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272E37" w14:textId="77777777" w:rsidR="009D6285" w:rsidRPr="004D1BAB" w:rsidRDefault="009D6285">
      <w:pPr>
        <w:rPr>
          <w:rFonts w:ascii="Verdana" w:hAnsi="Verdana"/>
          <w:sz w:val="20"/>
          <w:szCs w:val="20"/>
        </w:rPr>
      </w:pPr>
    </w:p>
    <w:tbl>
      <w:tblPr>
        <w:tblStyle w:val="a3"/>
        <w:tblW w:w="10620" w:type="dxa"/>
        <w:tblInd w:w="-459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780"/>
        <w:gridCol w:w="2160"/>
        <w:gridCol w:w="4680"/>
      </w:tblGrid>
      <w:tr w:rsidR="009D6285" w:rsidRPr="004D1BAB" w14:paraId="7B5E9A00" w14:textId="77777777" w:rsidTr="00A53058">
        <w:tc>
          <w:tcPr>
            <w:tcW w:w="3780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14:paraId="1495F67F" w14:textId="77777777" w:rsidR="009D6285" w:rsidRPr="004D1BAB" w:rsidRDefault="009D6285" w:rsidP="00A53058">
            <w:pPr>
              <w:jc w:val="right"/>
              <w:rPr>
                <w:rFonts w:ascii="Verdana" w:eastAsia="Calibri" w:hAnsi="Verdana"/>
                <w:b/>
                <w:sz w:val="16"/>
                <w:szCs w:val="16"/>
                <w:lang w:val="ru-RU" w:eastAsia="bg-BG"/>
              </w:rPr>
            </w:pPr>
            <w:r w:rsidRPr="004D1BAB">
              <w:rPr>
                <w:rFonts w:ascii="Verdana" w:eastAsia="Calibri" w:hAnsi="Verdana"/>
                <w:sz w:val="16"/>
                <w:szCs w:val="16"/>
                <w:lang w:val="ru-RU" w:eastAsia="bg-BG"/>
              </w:rPr>
              <w:t xml:space="preserve">  </w:t>
            </w:r>
            <w:r w:rsidRPr="004D1BAB">
              <w:rPr>
                <w:rFonts w:ascii="Verdana" w:eastAsia="Calibri" w:hAnsi="Verdana"/>
                <w:b/>
                <w:sz w:val="16"/>
                <w:szCs w:val="16"/>
                <w:lang w:val="ru-RU" w:eastAsia="bg-BG"/>
              </w:rPr>
              <w:t>ОБЩИНА НОВА ЗАГОРА</w:t>
            </w:r>
          </w:p>
          <w:p w14:paraId="581E2872" w14:textId="77777777" w:rsidR="009D6285" w:rsidRPr="004D1BAB" w:rsidRDefault="009D6285" w:rsidP="00A53058">
            <w:pPr>
              <w:jc w:val="right"/>
              <w:rPr>
                <w:rFonts w:ascii="Verdana" w:eastAsia="Calibri" w:hAnsi="Verdana"/>
                <w:sz w:val="16"/>
                <w:szCs w:val="16"/>
                <w:lang w:val="ru-RU" w:eastAsia="bg-BG"/>
              </w:rPr>
            </w:pPr>
            <w:r w:rsidRPr="004D1BAB">
              <w:rPr>
                <w:rFonts w:ascii="Verdana" w:eastAsia="Calibri" w:hAnsi="Verdana"/>
                <w:sz w:val="16"/>
                <w:szCs w:val="16"/>
                <w:lang w:val="ru-RU" w:eastAsia="bg-BG"/>
              </w:rPr>
              <w:t>8900 Нова Загора</w:t>
            </w:r>
          </w:p>
          <w:p w14:paraId="1802941A" w14:textId="77777777" w:rsidR="009D6285" w:rsidRPr="004D1BAB" w:rsidRDefault="009D6285" w:rsidP="00A53058">
            <w:pPr>
              <w:jc w:val="right"/>
              <w:rPr>
                <w:rFonts w:ascii="Verdana" w:eastAsia="Calibri" w:hAnsi="Verdana"/>
                <w:sz w:val="16"/>
                <w:szCs w:val="16"/>
                <w:lang w:val="ru-RU" w:eastAsia="bg-BG"/>
              </w:rPr>
            </w:pPr>
            <w:r w:rsidRPr="004D1BAB">
              <w:rPr>
                <w:rFonts w:ascii="Verdana" w:eastAsia="Calibri" w:hAnsi="Verdana"/>
                <w:sz w:val="16"/>
                <w:szCs w:val="16"/>
                <w:lang w:val="ru-RU" w:eastAsia="bg-BG"/>
              </w:rPr>
              <w:t>ул. „24-ти май” №1</w:t>
            </w:r>
          </w:p>
          <w:p w14:paraId="35F8787F" w14:textId="77777777" w:rsidR="009D6285" w:rsidRPr="004D1BAB" w:rsidRDefault="009D6285" w:rsidP="00A53058">
            <w:pPr>
              <w:jc w:val="right"/>
              <w:rPr>
                <w:rFonts w:ascii="Verdana" w:eastAsia="Calibri" w:hAnsi="Verdana" w:cs="Arial"/>
                <w:sz w:val="16"/>
                <w:szCs w:val="16"/>
                <w:lang w:eastAsia="bg-BG"/>
              </w:rPr>
            </w:pPr>
            <w:r w:rsidRPr="004D1BAB">
              <w:rPr>
                <w:rFonts w:ascii="Verdana" w:eastAsia="Calibri" w:hAnsi="Verdana" w:cs="Arial"/>
                <w:sz w:val="16"/>
                <w:szCs w:val="16"/>
                <w:lang w:eastAsia="bg-BG"/>
              </w:rPr>
              <w:t xml:space="preserve">тел. 0457/62121, факс </w:t>
            </w:r>
            <w:r w:rsidRPr="004D1BAB">
              <w:rPr>
                <w:rFonts w:ascii="Verdana" w:eastAsia="Calibri" w:hAnsi="Verdana" w:cs="Arial"/>
                <w:sz w:val="16"/>
                <w:szCs w:val="16"/>
                <w:lang w:val="it-IT" w:eastAsia="bg-BG"/>
              </w:rPr>
              <w:t>0457/</w:t>
            </w:r>
            <w:r w:rsidRPr="004D1BAB">
              <w:rPr>
                <w:rFonts w:ascii="Verdana" w:eastAsia="Calibri" w:hAnsi="Verdana" w:cs="Arial"/>
                <w:sz w:val="16"/>
                <w:szCs w:val="16"/>
                <w:lang w:eastAsia="bg-BG"/>
              </w:rPr>
              <w:t>64303</w:t>
            </w:r>
          </w:p>
          <w:p w14:paraId="18336BD1" w14:textId="77777777" w:rsidR="009D6285" w:rsidRPr="004D1BAB" w:rsidRDefault="009D6285" w:rsidP="00A53058">
            <w:pPr>
              <w:jc w:val="right"/>
              <w:rPr>
                <w:rFonts w:ascii="Verdana" w:eastAsia="Calibri" w:hAnsi="Verdana" w:cs="Arial"/>
                <w:sz w:val="16"/>
                <w:szCs w:val="16"/>
                <w:lang w:eastAsia="bg-BG"/>
              </w:rPr>
            </w:pPr>
            <w:r w:rsidRPr="004D1BAB">
              <w:rPr>
                <w:rFonts w:ascii="Verdana" w:eastAsia="Calibri" w:hAnsi="Verdana" w:cs="Arial"/>
                <w:sz w:val="16"/>
                <w:szCs w:val="16"/>
                <w:lang w:val="it-IT" w:eastAsia="bg-BG"/>
              </w:rPr>
              <w:t xml:space="preserve">e-mail: </w:t>
            </w:r>
            <w:hyperlink r:id="rId4" w:history="1">
              <w:r w:rsidRPr="004D1BAB">
                <w:rPr>
                  <w:rFonts w:ascii="Verdana" w:eastAsia="Calibri" w:hAnsi="Verdana"/>
                  <w:color w:val="000000"/>
                  <w:sz w:val="16"/>
                  <w:szCs w:val="16"/>
                  <w:lang w:val="it-IT" w:eastAsia="bg-BG"/>
                </w:rPr>
                <w:t>obshtina@nova-zagora.org</w:t>
              </w:r>
            </w:hyperlink>
          </w:p>
          <w:p w14:paraId="07BBF5F0" w14:textId="77777777" w:rsidR="009D6285" w:rsidRPr="004D1BAB" w:rsidRDefault="009D6285" w:rsidP="00A53058">
            <w:pPr>
              <w:jc w:val="right"/>
              <w:rPr>
                <w:rFonts w:ascii="Verdana" w:eastAsia="Calibri" w:hAnsi="Verdana"/>
                <w:sz w:val="16"/>
                <w:szCs w:val="16"/>
                <w:lang w:eastAsia="bg-BG"/>
              </w:rPr>
            </w:pPr>
            <w:r w:rsidRPr="004D1BAB">
              <w:rPr>
                <w:rFonts w:ascii="Verdana" w:eastAsia="Calibri" w:hAnsi="Verdana"/>
                <w:sz w:val="16"/>
                <w:szCs w:val="16"/>
                <w:lang w:eastAsia="bg-BG"/>
              </w:rPr>
              <w:t>http://www.nova-zagora.org/</w:t>
            </w:r>
          </w:p>
        </w:tc>
        <w:tc>
          <w:tcPr>
            <w:tcW w:w="2160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vAlign w:val="center"/>
            <w:hideMark/>
          </w:tcPr>
          <w:p w14:paraId="50D6B6D4" w14:textId="77777777" w:rsidR="009D6285" w:rsidRPr="004D1BAB" w:rsidRDefault="009D6285" w:rsidP="00A53058">
            <w:pPr>
              <w:jc w:val="center"/>
              <w:rPr>
                <w:rFonts w:ascii="Verdana" w:eastAsia="Calibri" w:hAnsi="Verdana"/>
                <w:b/>
                <w:sz w:val="16"/>
                <w:szCs w:val="16"/>
                <w:lang w:eastAsia="bg-BG"/>
              </w:rPr>
            </w:pPr>
            <w:r w:rsidRPr="004D1BAB">
              <w:rPr>
                <w:rFonts w:ascii="Verdana" w:eastAsia="Calibri" w:hAnsi="Verdana"/>
                <w:b/>
                <w:noProof/>
                <w:sz w:val="16"/>
                <w:szCs w:val="16"/>
                <w:lang w:eastAsia="bg-BG"/>
              </w:rPr>
              <w:drawing>
                <wp:inline distT="0" distB="0" distL="0" distR="0" wp14:anchorId="7746F87E" wp14:editId="78B7FBC5">
                  <wp:extent cx="862965" cy="914400"/>
                  <wp:effectExtent l="0" t="0" r="0" b="0"/>
                  <wp:docPr id="2" name="Картина 4" descr="Герб лого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4" descr="Герб лого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296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0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14:paraId="5830B729" w14:textId="77777777" w:rsidR="009D6285" w:rsidRPr="004D1BAB" w:rsidRDefault="009D6285" w:rsidP="00A53058">
            <w:pPr>
              <w:rPr>
                <w:rFonts w:ascii="Verdana" w:eastAsia="Calibri" w:hAnsi="Verdana"/>
                <w:b/>
                <w:sz w:val="16"/>
                <w:szCs w:val="16"/>
                <w:lang w:val="it-IT" w:eastAsia="bg-BG"/>
              </w:rPr>
            </w:pPr>
            <w:r w:rsidRPr="004D1BAB">
              <w:rPr>
                <w:rFonts w:ascii="Verdana" w:eastAsia="Calibri" w:hAnsi="Verdana"/>
                <w:b/>
                <w:sz w:val="16"/>
                <w:szCs w:val="16"/>
                <w:lang w:val="it-IT" w:eastAsia="bg-BG"/>
              </w:rPr>
              <w:t>NOVA ZAGORA MUNICIPALITY</w:t>
            </w:r>
          </w:p>
          <w:p w14:paraId="5FEF790F" w14:textId="77777777" w:rsidR="009D6285" w:rsidRPr="004D1BAB" w:rsidRDefault="009D6285" w:rsidP="00A53058">
            <w:pPr>
              <w:rPr>
                <w:rFonts w:ascii="Verdana" w:eastAsia="Calibri" w:hAnsi="Verdana"/>
                <w:sz w:val="16"/>
                <w:szCs w:val="16"/>
                <w:lang w:val="it-IT" w:eastAsia="bg-BG"/>
              </w:rPr>
            </w:pPr>
            <w:r w:rsidRPr="004D1BAB">
              <w:rPr>
                <w:rFonts w:ascii="Verdana" w:eastAsia="Calibri" w:hAnsi="Verdana"/>
                <w:sz w:val="16"/>
                <w:szCs w:val="16"/>
                <w:lang w:eastAsia="bg-BG"/>
              </w:rPr>
              <w:t xml:space="preserve">8900 </w:t>
            </w:r>
            <w:r w:rsidRPr="004D1BAB">
              <w:rPr>
                <w:rFonts w:ascii="Verdana" w:eastAsia="Calibri" w:hAnsi="Verdana"/>
                <w:sz w:val="16"/>
                <w:szCs w:val="16"/>
                <w:lang w:val="it-IT" w:eastAsia="bg-BG"/>
              </w:rPr>
              <w:t>Nova Zagora</w:t>
            </w:r>
          </w:p>
          <w:p w14:paraId="01041423" w14:textId="77777777" w:rsidR="009D6285" w:rsidRPr="004D1BAB" w:rsidRDefault="009D6285" w:rsidP="00A53058">
            <w:pPr>
              <w:rPr>
                <w:rFonts w:ascii="Verdana" w:eastAsia="Calibri" w:hAnsi="Verdana"/>
                <w:sz w:val="16"/>
                <w:szCs w:val="16"/>
                <w:lang w:val="it-IT" w:eastAsia="bg-BG"/>
              </w:rPr>
            </w:pPr>
            <w:r w:rsidRPr="004D1BAB">
              <w:rPr>
                <w:rFonts w:ascii="Verdana" w:eastAsia="Calibri" w:hAnsi="Verdana"/>
                <w:sz w:val="16"/>
                <w:szCs w:val="16"/>
                <w:lang w:eastAsia="bg-BG"/>
              </w:rPr>
              <w:t>1 “24</w:t>
            </w:r>
            <w:r w:rsidRPr="004D1BAB">
              <w:rPr>
                <w:rFonts w:ascii="Verdana" w:eastAsia="Calibri" w:hAnsi="Verdana"/>
                <w:sz w:val="16"/>
                <w:szCs w:val="16"/>
                <w:lang w:val="it-IT" w:eastAsia="bg-BG"/>
              </w:rPr>
              <w:t xml:space="preserve"> </w:t>
            </w:r>
            <w:r w:rsidRPr="004D1BAB">
              <w:rPr>
                <w:rFonts w:ascii="Verdana" w:eastAsia="Calibri" w:hAnsi="Verdana"/>
                <w:sz w:val="16"/>
                <w:szCs w:val="16"/>
                <w:lang w:eastAsia="bg-BG"/>
              </w:rPr>
              <w:t>May” St.</w:t>
            </w:r>
          </w:p>
          <w:p w14:paraId="14853478" w14:textId="77777777" w:rsidR="009D6285" w:rsidRPr="004D1BAB" w:rsidRDefault="009D6285" w:rsidP="00A53058">
            <w:pPr>
              <w:rPr>
                <w:rFonts w:ascii="Verdana" w:eastAsia="Calibri" w:hAnsi="Verdana" w:cs="Arial"/>
                <w:sz w:val="16"/>
                <w:szCs w:val="16"/>
                <w:lang w:eastAsia="bg-BG"/>
              </w:rPr>
            </w:pPr>
            <w:r w:rsidRPr="004D1BAB">
              <w:rPr>
                <w:rFonts w:ascii="Verdana" w:eastAsia="Calibri" w:hAnsi="Verdana" w:cs="Arial"/>
                <w:sz w:val="16"/>
                <w:szCs w:val="16"/>
                <w:lang w:val="it-IT" w:eastAsia="bg-BG"/>
              </w:rPr>
              <w:t>tel</w:t>
            </w:r>
            <w:r w:rsidRPr="004D1BAB">
              <w:rPr>
                <w:rFonts w:ascii="Verdana" w:eastAsia="Calibri" w:hAnsi="Verdana" w:cs="Arial"/>
                <w:sz w:val="16"/>
                <w:szCs w:val="16"/>
                <w:lang w:eastAsia="bg-BG"/>
              </w:rPr>
              <w:t xml:space="preserve">. </w:t>
            </w:r>
            <w:r w:rsidRPr="004D1BAB">
              <w:rPr>
                <w:rFonts w:ascii="Verdana" w:eastAsia="Calibri" w:hAnsi="Verdana" w:cs="Arial"/>
                <w:sz w:val="16"/>
                <w:szCs w:val="16"/>
                <w:lang w:val="it-IT" w:eastAsia="bg-BG"/>
              </w:rPr>
              <w:t xml:space="preserve">+359 </w:t>
            </w:r>
            <w:r w:rsidRPr="004D1BAB">
              <w:rPr>
                <w:rFonts w:ascii="Verdana" w:eastAsia="Calibri" w:hAnsi="Verdana" w:cs="Arial"/>
                <w:sz w:val="16"/>
                <w:szCs w:val="16"/>
                <w:lang w:eastAsia="bg-BG"/>
              </w:rPr>
              <w:t xml:space="preserve">0457/62121, fax </w:t>
            </w:r>
            <w:r w:rsidRPr="004D1BAB">
              <w:rPr>
                <w:rFonts w:ascii="Verdana" w:eastAsia="Calibri" w:hAnsi="Verdana" w:cs="Arial"/>
                <w:sz w:val="16"/>
                <w:szCs w:val="16"/>
                <w:lang w:val="it-IT" w:eastAsia="bg-BG"/>
              </w:rPr>
              <w:t>+ 359 0457/</w:t>
            </w:r>
            <w:r w:rsidRPr="004D1BAB">
              <w:rPr>
                <w:rFonts w:ascii="Verdana" w:eastAsia="Calibri" w:hAnsi="Verdana" w:cs="Arial"/>
                <w:sz w:val="16"/>
                <w:szCs w:val="16"/>
                <w:lang w:eastAsia="bg-BG"/>
              </w:rPr>
              <w:t>64303</w:t>
            </w:r>
          </w:p>
          <w:p w14:paraId="553AAA73" w14:textId="77777777" w:rsidR="009D6285" w:rsidRPr="004D1BAB" w:rsidRDefault="009D6285" w:rsidP="00A53058">
            <w:pPr>
              <w:rPr>
                <w:rFonts w:ascii="Verdana" w:eastAsia="Calibri" w:hAnsi="Verdana" w:cs="Arial"/>
                <w:sz w:val="16"/>
                <w:szCs w:val="16"/>
                <w:lang w:eastAsia="bg-BG"/>
              </w:rPr>
            </w:pPr>
            <w:r w:rsidRPr="004D1BAB">
              <w:rPr>
                <w:rFonts w:ascii="Verdana" w:eastAsia="Calibri" w:hAnsi="Verdana" w:cs="Arial"/>
                <w:sz w:val="16"/>
                <w:szCs w:val="16"/>
                <w:lang w:val="it-IT" w:eastAsia="bg-BG"/>
              </w:rPr>
              <w:t xml:space="preserve">e-mail: </w:t>
            </w:r>
            <w:hyperlink r:id="rId6" w:history="1">
              <w:r w:rsidRPr="004D1BAB">
                <w:rPr>
                  <w:rFonts w:ascii="Verdana" w:eastAsia="Calibri" w:hAnsi="Verdana"/>
                  <w:color w:val="000000"/>
                  <w:sz w:val="16"/>
                  <w:szCs w:val="16"/>
                  <w:lang w:val="it-IT" w:eastAsia="bg-BG"/>
                </w:rPr>
                <w:t>obshtina@nova-zagora.org</w:t>
              </w:r>
            </w:hyperlink>
          </w:p>
          <w:p w14:paraId="46A9CE5D" w14:textId="77777777" w:rsidR="009D6285" w:rsidRPr="004D1BAB" w:rsidRDefault="009D6285" w:rsidP="00A53058">
            <w:pPr>
              <w:rPr>
                <w:rFonts w:ascii="Verdana" w:eastAsia="Calibri" w:hAnsi="Verdana"/>
                <w:b/>
                <w:sz w:val="16"/>
                <w:szCs w:val="16"/>
                <w:lang w:eastAsia="bg-BG"/>
              </w:rPr>
            </w:pPr>
            <w:r w:rsidRPr="004D1BAB">
              <w:rPr>
                <w:rFonts w:ascii="Verdana" w:eastAsia="Calibri" w:hAnsi="Verdana"/>
                <w:sz w:val="16"/>
                <w:szCs w:val="16"/>
                <w:lang w:eastAsia="bg-BG"/>
              </w:rPr>
              <w:t>http://www.nova-zagora.org/</w:t>
            </w:r>
          </w:p>
        </w:tc>
      </w:tr>
    </w:tbl>
    <w:p w14:paraId="1F9F2DA5" w14:textId="77777777" w:rsidR="009D6285" w:rsidRPr="004D1BAB" w:rsidRDefault="009D6285">
      <w:pPr>
        <w:rPr>
          <w:rFonts w:ascii="Verdana" w:hAnsi="Verdana"/>
          <w:sz w:val="20"/>
          <w:szCs w:val="20"/>
        </w:rPr>
      </w:pPr>
    </w:p>
    <w:p w14:paraId="77D74EF5" w14:textId="77777777" w:rsidR="009D6285" w:rsidRPr="004D1BAB" w:rsidRDefault="009D6285">
      <w:pPr>
        <w:rPr>
          <w:rFonts w:ascii="Verdana" w:hAnsi="Verdana"/>
          <w:sz w:val="20"/>
          <w:szCs w:val="20"/>
        </w:rPr>
      </w:pPr>
    </w:p>
    <w:p w14:paraId="1B104617" w14:textId="16200873" w:rsidR="009D6285" w:rsidRPr="004D1BAB" w:rsidRDefault="009D6285" w:rsidP="009D6285">
      <w:pPr>
        <w:pStyle w:val="a4"/>
        <w:jc w:val="center"/>
        <w:rPr>
          <w:rFonts w:ascii="Verdana" w:hAnsi="Verdana"/>
          <w:sz w:val="20"/>
          <w:szCs w:val="20"/>
        </w:rPr>
      </w:pPr>
      <w:r w:rsidRPr="004D1BAB">
        <w:rPr>
          <w:rFonts w:ascii="Verdana" w:hAnsi="Verdana"/>
          <w:b/>
          <w:bCs/>
          <w:sz w:val="20"/>
          <w:szCs w:val="20"/>
        </w:rPr>
        <w:t>ОБЯВЛЕНИЕ</w:t>
      </w:r>
    </w:p>
    <w:p w14:paraId="1839DAD4" w14:textId="77777777" w:rsidR="009D6285" w:rsidRPr="004D1BAB" w:rsidRDefault="009D6285" w:rsidP="009D6285">
      <w:pPr>
        <w:pStyle w:val="a4"/>
        <w:rPr>
          <w:rFonts w:ascii="Verdana" w:hAnsi="Verdana"/>
          <w:sz w:val="20"/>
          <w:szCs w:val="20"/>
        </w:rPr>
      </w:pPr>
    </w:p>
    <w:p w14:paraId="5765490B" w14:textId="7B8DA1D1" w:rsidR="009D6285" w:rsidRPr="004D1BAB" w:rsidRDefault="009D6285" w:rsidP="009D6285">
      <w:pPr>
        <w:pStyle w:val="a4"/>
        <w:jc w:val="center"/>
        <w:rPr>
          <w:rFonts w:ascii="Verdana" w:hAnsi="Verdana"/>
          <w:sz w:val="20"/>
          <w:szCs w:val="20"/>
        </w:rPr>
      </w:pPr>
      <w:r w:rsidRPr="004D1BAB">
        <w:rPr>
          <w:rFonts w:ascii="Verdana" w:hAnsi="Verdana"/>
          <w:sz w:val="20"/>
          <w:szCs w:val="20"/>
        </w:rPr>
        <w:t>На вниманието на всички заинтересовани!</w:t>
      </w:r>
    </w:p>
    <w:p w14:paraId="3EA19FBC" w14:textId="77777777" w:rsidR="009D6285" w:rsidRPr="004D1BAB" w:rsidRDefault="009D6285" w:rsidP="009D6285">
      <w:pPr>
        <w:pStyle w:val="a4"/>
        <w:rPr>
          <w:rFonts w:ascii="Verdana" w:hAnsi="Verdana"/>
          <w:sz w:val="20"/>
          <w:szCs w:val="20"/>
        </w:rPr>
      </w:pPr>
    </w:p>
    <w:p w14:paraId="34DFB6A1" w14:textId="4A913B11" w:rsidR="009D6285" w:rsidRPr="004D1BAB" w:rsidRDefault="009D6285" w:rsidP="009D6285">
      <w:pPr>
        <w:ind w:firstLine="851"/>
        <w:jc w:val="both"/>
        <w:rPr>
          <w:rFonts w:ascii="Verdana" w:hAnsi="Verdana"/>
          <w:sz w:val="20"/>
          <w:szCs w:val="20"/>
        </w:rPr>
      </w:pPr>
      <w:r w:rsidRPr="004D1BAB">
        <w:rPr>
          <w:rFonts w:ascii="Verdana" w:hAnsi="Verdana"/>
          <w:sz w:val="20"/>
          <w:szCs w:val="20"/>
        </w:rPr>
        <w:t xml:space="preserve">Община Нова Загора на основание Решение № </w:t>
      </w:r>
      <w:r w:rsidR="004D1BAB" w:rsidRPr="004D1BAB">
        <w:rPr>
          <w:rFonts w:ascii="Verdana" w:hAnsi="Verdana"/>
          <w:sz w:val="20"/>
          <w:szCs w:val="20"/>
        </w:rPr>
        <w:t xml:space="preserve">126/28.03.2024 г. </w:t>
      </w:r>
      <w:r w:rsidRPr="004D1BAB">
        <w:rPr>
          <w:rFonts w:ascii="Verdana" w:hAnsi="Verdana"/>
          <w:sz w:val="20"/>
          <w:szCs w:val="20"/>
        </w:rPr>
        <w:t xml:space="preserve"> на Общински съвет Нова Загора и Заповед № РД-12</w:t>
      </w:r>
      <w:r w:rsidR="00913277">
        <w:rPr>
          <w:rFonts w:ascii="Verdana" w:hAnsi="Verdana"/>
          <w:sz w:val="20"/>
          <w:szCs w:val="20"/>
        </w:rPr>
        <w:t>-363</w:t>
      </w:r>
      <w:r w:rsidRPr="004D1BAB">
        <w:rPr>
          <w:rFonts w:ascii="Verdana" w:hAnsi="Verdana"/>
          <w:sz w:val="20"/>
          <w:szCs w:val="20"/>
        </w:rPr>
        <w:t>/</w:t>
      </w:r>
      <w:r w:rsidR="00913277">
        <w:rPr>
          <w:rFonts w:ascii="Verdana" w:hAnsi="Verdana"/>
          <w:sz w:val="20"/>
          <w:szCs w:val="20"/>
        </w:rPr>
        <w:t>18.04.</w:t>
      </w:r>
      <w:r w:rsidRPr="004D1BAB">
        <w:rPr>
          <w:rFonts w:ascii="Verdana" w:hAnsi="Verdana"/>
          <w:sz w:val="20"/>
          <w:szCs w:val="20"/>
        </w:rPr>
        <w:t xml:space="preserve">2024 г. на кмета на Община Нова Загора обявява </w:t>
      </w:r>
    </w:p>
    <w:p w14:paraId="2523C32A" w14:textId="6B7CFC16" w:rsidR="009D6285" w:rsidRPr="004D1BAB" w:rsidRDefault="009D6285" w:rsidP="009D6285">
      <w:pPr>
        <w:ind w:firstLine="851"/>
        <w:jc w:val="center"/>
        <w:rPr>
          <w:rFonts w:ascii="Verdana" w:hAnsi="Verdana"/>
          <w:b/>
          <w:bCs/>
          <w:sz w:val="20"/>
          <w:szCs w:val="20"/>
        </w:rPr>
      </w:pPr>
      <w:r w:rsidRPr="004D1BAB">
        <w:rPr>
          <w:rFonts w:ascii="Verdana" w:hAnsi="Verdana"/>
          <w:b/>
          <w:bCs/>
          <w:sz w:val="20"/>
          <w:szCs w:val="20"/>
        </w:rPr>
        <w:t>ОТКРИТ КОНКУРС ЗА ИДЕЕН ПРОЕКТ ЗА ПАМЕТНИК НА СТОЯН ОМАРЧЕВСКИ</w:t>
      </w:r>
    </w:p>
    <w:p w14:paraId="6802FA5F" w14:textId="77777777" w:rsidR="009D6285" w:rsidRPr="004D1BAB" w:rsidRDefault="009D6285" w:rsidP="009D6285">
      <w:pPr>
        <w:widowControl w:val="0"/>
        <w:shd w:val="clear" w:color="auto" w:fill="FFFFFF"/>
        <w:suppressAutoHyphens/>
        <w:spacing w:after="0" w:line="276" w:lineRule="auto"/>
        <w:ind w:firstLine="851"/>
        <w:jc w:val="both"/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zh-CN"/>
          <w14:ligatures w14:val="none"/>
        </w:rPr>
        <w:t>Обект на конкурса:</w:t>
      </w:r>
    </w:p>
    <w:p w14:paraId="554BFFBA" w14:textId="77777777" w:rsidR="009D6285" w:rsidRPr="004D1BAB" w:rsidRDefault="009D6285" w:rsidP="009D6285">
      <w:pPr>
        <w:widowControl w:val="0"/>
        <w:shd w:val="clear" w:color="auto" w:fill="FFFFFF"/>
        <w:suppressAutoHyphens/>
        <w:spacing w:after="0" w:line="276" w:lineRule="auto"/>
        <w:ind w:firstLine="851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bCs/>
          <w:kern w:val="0"/>
          <w:sz w:val="20"/>
          <w:szCs w:val="20"/>
          <w:lang w:eastAsia="zh-CN"/>
          <w14:ligatures w14:val="none"/>
        </w:rPr>
        <w:t xml:space="preserve">Обект на конкурса е изготвяне на идеен проект на цялостна обемно-пространствена концепция за изграждане на паметник, увековечаващ личността, делото и цивилизационния принос на Стоян Омарчевски.  Местоположение на паметника: Централна пешеходна зона на гр. Нова Загора, включена в ПИ с идентификатори  51809.504.5250; 51809.504.5252 и 51809.504.2002 по КККР и съответно УПИ I, кв.97 и УПИ I, кв.98 по плана на гр. Нова Загора. Авторите и екипите правят преценка за най-подходящата позиция на паметника спрямо техния проект и идея, като аргументират предложението си за позиция и посока, в която се развива главният композиционен фокус. По този начин възложителя предоставя свобода на авторските колективи за търсене на оригинални решения както за външния вид на паметника, така и за мястото, където е най-добре да бъде поставен в рамките на Централна пешеходна зона. </w:t>
      </w:r>
    </w:p>
    <w:p w14:paraId="5F9E6E04" w14:textId="77777777" w:rsidR="009D6285" w:rsidRPr="004D1BAB" w:rsidRDefault="009D6285" w:rsidP="009D6285">
      <w:pPr>
        <w:widowControl w:val="0"/>
        <w:shd w:val="clear" w:color="auto" w:fill="FFFFFF"/>
        <w:suppressAutoHyphens/>
        <w:spacing w:after="0" w:line="276" w:lineRule="auto"/>
        <w:ind w:firstLine="851"/>
        <w:jc w:val="both"/>
        <w:rPr>
          <w:rFonts w:ascii="Verdana" w:eastAsia="Times New Roman" w:hAnsi="Verdana" w:cs="Times New Roman"/>
          <w:bCs/>
          <w:kern w:val="0"/>
          <w:sz w:val="20"/>
          <w:szCs w:val="20"/>
          <w:lang w:eastAsia="zh-CN"/>
          <w14:ligatures w14:val="none"/>
        </w:rPr>
      </w:pPr>
    </w:p>
    <w:p w14:paraId="5BEF7B6C" w14:textId="77777777" w:rsidR="009D6285" w:rsidRPr="004D1BAB" w:rsidRDefault="009D6285" w:rsidP="009D6285">
      <w:pPr>
        <w:widowControl w:val="0"/>
        <w:shd w:val="clear" w:color="auto" w:fill="FFFFFF"/>
        <w:suppressAutoHyphens/>
        <w:spacing w:after="0" w:line="276" w:lineRule="auto"/>
        <w:ind w:firstLine="851"/>
        <w:jc w:val="both"/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zh-CN"/>
          <w14:ligatures w14:val="none"/>
        </w:rPr>
        <w:t>Цел на конкурса:</w:t>
      </w:r>
    </w:p>
    <w:p w14:paraId="0D5ED4A0" w14:textId="77777777" w:rsidR="009D6285" w:rsidRPr="004D1BAB" w:rsidRDefault="009D6285" w:rsidP="009D6285">
      <w:pPr>
        <w:suppressAutoHyphens/>
        <w:spacing w:after="0" w:line="276" w:lineRule="auto"/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  <w:t>Целта на конкурса е изготвяне на идеен проект на цялостна обемно-пространствена концепция за изграждане на паметник, увековечаващ личността, делото и цивилизационния принос на Стоян Омарчевски</w:t>
      </w: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>.</w:t>
      </w:r>
      <w:r w:rsidRPr="004D1BAB">
        <w:rPr>
          <w:rFonts w:ascii="Verdana" w:eastAsia="Times New Roman" w:hAnsi="Verdana" w:cs="Times New Roman"/>
          <w:kern w:val="0"/>
          <w:sz w:val="20"/>
          <w:szCs w:val="20"/>
          <w:shd w:val="clear" w:color="auto" w:fill="FFFFFF"/>
          <w:lang w:eastAsia="zh-CN"/>
          <w14:ligatures w14:val="none"/>
        </w:rPr>
        <w:t xml:space="preserve"> Със средствата на синтеза на архитектурата и пластичните изкуства следва да се постигне въздействащо пространствено решение, удачно вписано в прилежащата градска среда. </w:t>
      </w:r>
    </w:p>
    <w:p w14:paraId="0A0FB14E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>В резултат от класирането на участниците ще се възложи изпълнението на избрания проект на класирания на първо място участник. Изборът на идейния проект в съответствие с условията, описани в настоящата конкурсна документация, ще служи за основа, определяща изискванията към обема и съдържанието на бъдещия инвестиционен проект, включваща всичките му необходими части, както и условията за неговото материализиране.</w:t>
      </w:r>
    </w:p>
    <w:p w14:paraId="1711B323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zh-CN"/>
          <w14:ligatures w14:val="none"/>
        </w:rPr>
        <w:t>Прогнозната стойност на проекта:</w:t>
      </w:r>
    </w:p>
    <w:p w14:paraId="1D12093A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>Прогнозната стойност на проекта е 50 000 лв. без ДДС и включва:</w:t>
      </w:r>
    </w:p>
    <w:p w14:paraId="57F8C2CC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>1. Награден фонд за провеждане на конкурса – в размер до 10 000 (десет хиляди) лева без ДДС.</w:t>
      </w:r>
    </w:p>
    <w:p w14:paraId="7D55E5F2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lastRenderedPageBreak/>
        <w:t>2. Обща стойност на средствата за възлагане на проектиране в работна фаза, изграждане и монтаж на паметника, заедно с  благоустройствените работи на прилежащото пространство - до 40 000 (четиридесет хиляди) лева без ДДС.</w:t>
      </w:r>
    </w:p>
    <w:p w14:paraId="63636CF3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i/>
          <w:iCs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i/>
          <w:iCs/>
          <w:kern w:val="0"/>
          <w:sz w:val="20"/>
          <w:szCs w:val="20"/>
          <w:lang w:eastAsia="zh-CN"/>
          <w14:ligatures w14:val="none"/>
        </w:rPr>
        <w:t>Забележка: Благоустройствените  работи не трябва да надхвърлят 10 % от общата стойност за изпълнение на проекта.</w:t>
      </w:r>
    </w:p>
    <w:p w14:paraId="78577FD0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b/>
          <w:bCs/>
          <w:i/>
          <w:iCs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b/>
          <w:bCs/>
          <w:i/>
          <w:iCs/>
          <w:kern w:val="0"/>
          <w:sz w:val="20"/>
          <w:szCs w:val="20"/>
          <w:lang w:eastAsia="zh-CN"/>
          <w14:ligatures w14:val="none"/>
        </w:rPr>
        <w:t>*Максималната прогнозна стойност за изготвяне на инвестиционен проект в работна фаза и изработване (изграждане и монтаж) на паметника, заедно с благоустройствените работи на прилежащия терен, е в размер до 40 000 лв. (четиридесет хиляди) лева, без включен ДДС.</w:t>
      </w:r>
    </w:p>
    <w:p w14:paraId="4FCF5116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zh-CN"/>
          <w14:ligatures w14:val="none"/>
        </w:rPr>
        <w:t>Награди и плащания към участниците в конкурса:</w:t>
      </w:r>
    </w:p>
    <w:p w14:paraId="5F66A304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>1. за конкурсните проекти, класирани на първо, второ и трето място се определя, както следва:</w:t>
      </w:r>
    </w:p>
    <w:p w14:paraId="7F88AB1D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>-</w:t>
      </w: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ab/>
        <w:t>първо място – 5 000 (пет хиляди) лева.</w:t>
      </w:r>
    </w:p>
    <w:p w14:paraId="39196F7F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>-</w:t>
      </w: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ab/>
        <w:t xml:space="preserve">второ място – 3 000 (три хиляди) лева. </w:t>
      </w:r>
    </w:p>
    <w:p w14:paraId="1FD72DA3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>-</w:t>
      </w: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ab/>
        <w:t>трето място – 2 000 (две хиляди) лева.</w:t>
      </w:r>
    </w:p>
    <w:p w14:paraId="1CFE792B" w14:textId="056E01DA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>2. Възложителят сключва договор за изплащане на награда и използване на създадения проект с класирания на първо място участник.</w:t>
      </w:r>
    </w:p>
    <w:p w14:paraId="697B2DE0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>3. Наградите се изплащат на класираните участници не по-късно от 30 дни след влизане в сила на решението за класиране на Възложителя.</w:t>
      </w:r>
    </w:p>
    <w:p w14:paraId="359BE09D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>4. На класирания на първо място участник ще се възложи изготвянето на работен проект и изграждането на паметника, в съответствие с българското законодателство.</w:t>
      </w:r>
    </w:p>
    <w:p w14:paraId="3804B2A3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zh-CN"/>
          <w14:ligatures w14:val="none"/>
        </w:rPr>
        <w:t>Авторски права:</w:t>
      </w:r>
    </w:p>
    <w:p w14:paraId="2745FB9F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 xml:space="preserve">Подавайки заявление за участие и предавайки проект в конкурса, всеки от участниците се съгласява на условията за авторско право, описани в тази документация. Наградените проекти се считат за произведения, създадени по поръчка по смисъла на чл. 42 от Закона за авторското право и сродните му права.  Наградените проекти стават притежание на Община Нова Загора. Авторското право на наградените проекти принадлежи на Община Нова Загора, с изключение на непрехвърлимите неимуществени права по ЗАПСП, които остават на автора. </w:t>
      </w:r>
    </w:p>
    <w:p w14:paraId="42D2C586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>След изплащане на наградите, за Възложителя възниква изключително право да използва проектите и/или идейни решения неограничен брой пъти за неограничено време на класираните на първо, второ и трето място участници за целите на бъдещото планиране и възлагане изпълнението на дейностите по изграждане на паметника без разрешението на участниците и без да дължи допълнително възнаграждение за това.</w:t>
      </w:r>
    </w:p>
    <w:p w14:paraId="2AF07973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zh-CN"/>
          <w14:ligatures w14:val="none"/>
        </w:rPr>
        <w:t>Изисквания към участниците:</w:t>
      </w:r>
    </w:p>
    <w:p w14:paraId="66700D76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 xml:space="preserve">Право на участие в конкурса имат всички български физически и/или юридически лица или техни обединения, притежаващи опит в областта на художественото и/или пластично изкуство. </w:t>
      </w:r>
    </w:p>
    <w:p w14:paraId="73C15C27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zh-CN"/>
          <w14:ligatures w14:val="none"/>
        </w:rPr>
        <w:t>Технически и професионални способности:</w:t>
      </w:r>
    </w:p>
    <w:p w14:paraId="5BF940C6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>1. Минималното изискване към участниците е да са изпълнили проектиране и изграждане на минимум един паметник/мемориална композиция/монументална художествена пластика за последните пет години, считано от датата на подаване на заявлението за участие.</w:t>
      </w:r>
    </w:p>
    <w:p w14:paraId="0436C878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lastRenderedPageBreak/>
        <w:t>2. Всеки участник трябва да разполага с екип за изпълнение на идейния проект от най-малко:</w:t>
      </w:r>
    </w:p>
    <w:p w14:paraId="44B56395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>- един скулптор с образователно-квалификационна степен „бакалавър” или еквивалент, специалност „Скулптура” или еквивалент;</w:t>
      </w:r>
    </w:p>
    <w:p w14:paraId="7DBA299C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>- един ландшафтен архитект с пълна проектантска правоспособност;</w:t>
      </w:r>
    </w:p>
    <w:p w14:paraId="69DB47BF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>- един архитект с пълна проектантска правоспособност;</w:t>
      </w:r>
    </w:p>
    <w:p w14:paraId="1C5C50D1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 xml:space="preserve">- един геодезист.  </w:t>
      </w:r>
    </w:p>
    <w:p w14:paraId="1C952105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 xml:space="preserve">При необходимост от участие на други специалисти в областта на инвестиционното проектиране, същите трябва да притежават пълна проектантска правоспособност. </w:t>
      </w:r>
    </w:p>
    <w:p w14:paraId="20206E0C" w14:textId="77777777" w:rsidR="009D6285" w:rsidRPr="004D1BAB" w:rsidRDefault="009D6285" w:rsidP="009D6285">
      <w:pPr>
        <w:suppressAutoHyphens/>
        <w:spacing w:after="0" w:line="276" w:lineRule="auto"/>
        <w:ind w:firstLine="851"/>
        <w:jc w:val="both"/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zh-CN"/>
          <w14:ligatures w14:val="none"/>
        </w:rPr>
        <w:t>Срок за подаване на конкурсни проекти:</w:t>
      </w:r>
    </w:p>
    <w:p w14:paraId="172A82CD" w14:textId="77777777" w:rsidR="009D6285" w:rsidRPr="004D1BAB" w:rsidRDefault="009D6285" w:rsidP="009D6285">
      <w:pPr>
        <w:suppressAutoHyphens/>
        <w:spacing w:after="0" w:line="276" w:lineRule="auto"/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</w:p>
    <w:p w14:paraId="54E8AE0A" w14:textId="0E1E2EDC" w:rsidR="009D6285" w:rsidRPr="004D1BAB" w:rsidRDefault="009D6285" w:rsidP="009D6285">
      <w:pPr>
        <w:suppressAutoHyphens/>
        <w:spacing w:after="0" w:line="276" w:lineRule="auto"/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bCs/>
          <w:kern w:val="0"/>
          <w:sz w:val="20"/>
          <w:szCs w:val="20"/>
          <w:lang w:eastAsia="zh-CN"/>
          <w14:ligatures w14:val="none"/>
        </w:rPr>
        <w:t>Подаването на заявленията за участие и конкурсните проекти от страна на кандидатите е</w:t>
      </w: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 xml:space="preserve"> до</w:t>
      </w:r>
      <w:r w:rsidRPr="004D1BAB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zh-CN"/>
          <w14:ligatures w14:val="none"/>
        </w:rPr>
        <w:t xml:space="preserve"> 17:00 ч. на </w:t>
      </w:r>
      <w:r w:rsidR="0040383E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zh-CN"/>
          <w14:ligatures w14:val="none"/>
        </w:rPr>
        <w:t>20.05.</w:t>
      </w:r>
      <w:r w:rsidRPr="004D1BAB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zh-CN"/>
          <w14:ligatures w14:val="none"/>
        </w:rPr>
        <w:t>2024 г.</w:t>
      </w: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 xml:space="preserve"> </w:t>
      </w:r>
    </w:p>
    <w:p w14:paraId="7D699EFB" w14:textId="77777777" w:rsidR="009D6285" w:rsidRPr="004D1BAB" w:rsidRDefault="009D6285" w:rsidP="009D6285">
      <w:pPr>
        <w:suppressAutoHyphens/>
        <w:spacing w:after="0" w:line="276" w:lineRule="auto"/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bookmarkStart w:id="0" w:name="_Hlk163119345"/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 xml:space="preserve">Заявленията за участие и конкурсните проекти се представят от участника или от упълномощен от него представител – лично или чрез пощенска или друга куриерска услуга с препоръчана пратка с обратна разписка в Информационния център в сградата на общинска администрация, на адрес: гр. Нова Загора, ПК 8900, ул. „24 май ” № 1. </w:t>
      </w:r>
    </w:p>
    <w:bookmarkEnd w:id="0"/>
    <w:p w14:paraId="5804EBDB" w14:textId="77777777" w:rsidR="009D6285" w:rsidRPr="004D1BAB" w:rsidRDefault="009D6285" w:rsidP="009D6285">
      <w:pPr>
        <w:suppressAutoHyphens/>
        <w:spacing w:after="0" w:line="276" w:lineRule="auto"/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 xml:space="preserve">Заявлението за участие, конкурсният проект и приложенията към него се представят в запечатана непрозрачна опаковка. </w:t>
      </w:r>
    </w:p>
    <w:p w14:paraId="4FD92752" w14:textId="77777777" w:rsidR="009D6285" w:rsidRPr="004D1BAB" w:rsidRDefault="009D6285" w:rsidP="009D6285">
      <w:pPr>
        <w:suppressAutoHyphens/>
        <w:spacing w:after="0" w:line="276" w:lineRule="auto"/>
        <w:ind w:firstLine="851"/>
        <w:jc w:val="both"/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zh-CN"/>
          <w14:ligatures w14:val="none"/>
        </w:rPr>
        <w:t>Върху опаковката се посочва:</w:t>
      </w:r>
    </w:p>
    <w:p w14:paraId="58C64ACE" w14:textId="77777777" w:rsidR="009D6285" w:rsidRPr="004D1BAB" w:rsidRDefault="009D6285" w:rsidP="009D6285">
      <w:pPr>
        <w:suppressAutoHyphens/>
        <w:spacing w:after="0" w:line="276" w:lineRule="auto"/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>1. Наименованието на участника;</w:t>
      </w:r>
    </w:p>
    <w:p w14:paraId="4A30AEC1" w14:textId="77777777" w:rsidR="009D6285" w:rsidRPr="004D1BAB" w:rsidRDefault="009D6285" w:rsidP="009D6285">
      <w:pPr>
        <w:suppressAutoHyphens/>
        <w:spacing w:after="0" w:line="276" w:lineRule="auto"/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>2. Адрес за кореспонденция, телефон и по възможност електронен адрес;</w:t>
      </w:r>
    </w:p>
    <w:p w14:paraId="48AD0DDC" w14:textId="77777777" w:rsidR="009D6285" w:rsidRPr="004D1BAB" w:rsidRDefault="009D6285" w:rsidP="009D6285">
      <w:pPr>
        <w:suppressAutoHyphens/>
        <w:spacing w:after="0" w:line="276" w:lineRule="auto"/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>3. Наименованието на конкурса.</w:t>
      </w:r>
    </w:p>
    <w:p w14:paraId="31F99268" w14:textId="77777777" w:rsidR="009D6285" w:rsidRPr="004D1BAB" w:rsidRDefault="009D6285" w:rsidP="009D6285">
      <w:pPr>
        <w:suppressAutoHyphens/>
        <w:spacing w:after="0" w:line="276" w:lineRule="auto"/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 xml:space="preserve">При получаването на документите върху опаковката се отбелязват номер, дата и час на получаване, за което на приносителя се издава документ. </w:t>
      </w:r>
    </w:p>
    <w:p w14:paraId="4E725F52" w14:textId="77777777" w:rsidR="009D6285" w:rsidRPr="004D1BAB" w:rsidRDefault="009D6285" w:rsidP="009D6285">
      <w:pPr>
        <w:suppressAutoHyphens/>
        <w:spacing w:after="0" w:line="276" w:lineRule="auto"/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>Не се приемат конкурсни проекти, които са представени в незапечатана опаковка или в опаковка с нарушена цялост.</w:t>
      </w:r>
    </w:p>
    <w:p w14:paraId="14BFA7D4" w14:textId="77777777" w:rsidR="009D6285" w:rsidRPr="004D1BAB" w:rsidRDefault="009D6285" w:rsidP="009D6285">
      <w:pPr>
        <w:suppressAutoHyphens/>
        <w:spacing w:after="0" w:line="276" w:lineRule="auto"/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zh-CN"/>
          <w14:ligatures w14:val="none"/>
        </w:rPr>
        <w:t>ВАЖНО*:</w:t>
      </w: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 xml:space="preserve"> На съдържащите се в непрозрачната опаковка - обяснителната записка, Бюджет/ориентировъчна КСС за изпълнение на проекта, проектни материали и всички съпътстващи документи, не се обозначава от кой са представени и същите не се подписват и подпечатват от участника, за да не бъде нарушена анонимността на представения проект.</w:t>
      </w:r>
    </w:p>
    <w:p w14:paraId="17963E18" w14:textId="77777777" w:rsidR="009D6285" w:rsidRPr="004D1BAB" w:rsidRDefault="009D6285" w:rsidP="009D6285">
      <w:pPr>
        <w:suppressAutoHyphens/>
        <w:spacing w:after="0" w:line="276" w:lineRule="auto"/>
        <w:ind w:firstLine="851"/>
        <w:jc w:val="both"/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kern w:val="0"/>
          <w:sz w:val="20"/>
          <w:szCs w:val="20"/>
          <w:lang w:eastAsia="zh-CN"/>
          <w14:ligatures w14:val="none"/>
        </w:rPr>
        <w:t>За контакти – Сергей Дериволков – нач. отдел „Правен“, тел. 0886084024, арх. Доротея Христова, гл. архитект на Община Нова Загора, тел. 0457 6 22 22, вътр. 330,  0457 5 70 30.</w:t>
      </w:r>
    </w:p>
    <w:p w14:paraId="79D8DC88" w14:textId="77777777" w:rsidR="009D6285" w:rsidRPr="004D1BAB" w:rsidRDefault="009D6285" w:rsidP="009D6285">
      <w:pPr>
        <w:ind w:firstLine="851"/>
        <w:jc w:val="both"/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zh-CN"/>
          <w14:ligatures w14:val="none"/>
        </w:rPr>
      </w:pPr>
      <w:r w:rsidRPr="004D1BAB">
        <w:rPr>
          <w:rFonts w:ascii="Verdana" w:eastAsia="Times New Roman" w:hAnsi="Verdana" w:cs="Times New Roman"/>
          <w:b/>
          <w:bCs/>
          <w:kern w:val="0"/>
          <w:sz w:val="20"/>
          <w:szCs w:val="20"/>
          <w:lang w:eastAsia="zh-CN"/>
          <w14:ligatures w14:val="none"/>
        </w:rPr>
        <w:t>Ред за провеждане на конкурса:</w:t>
      </w:r>
    </w:p>
    <w:p w14:paraId="0F9147FE" w14:textId="77777777" w:rsidR="009D6285" w:rsidRPr="004D1BAB" w:rsidRDefault="009D6285" w:rsidP="009D6285">
      <w:pPr>
        <w:ind w:firstLine="851"/>
        <w:jc w:val="both"/>
        <w:rPr>
          <w:rFonts w:ascii="Verdana" w:hAnsi="Verdana"/>
          <w:sz w:val="20"/>
          <w:szCs w:val="20"/>
        </w:rPr>
      </w:pPr>
      <w:r w:rsidRPr="004D1BAB">
        <w:rPr>
          <w:rFonts w:ascii="Verdana" w:hAnsi="Verdana"/>
          <w:sz w:val="20"/>
          <w:szCs w:val="20"/>
        </w:rPr>
        <w:t>Провеждането на конкурса се провежда по реда, описан в одобрените от кмета на община Нова Загора указания за участие в открит конкурс за идеен проект за паметник на Стоян Омарчевски.</w:t>
      </w:r>
    </w:p>
    <w:p w14:paraId="716393A0" w14:textId="294C1551" w:rsidR="009D6285" w:rsidRPr="004D1BAB" w:rsidRDefault="009D6285" w:rsidP="009D6285">
      <w:pPr>
        <w:ind w:firstLine="851"/>
        <w:jc w:val="both"/>
        <w:rPr>
          <w:rFonts w:ascii="Verdana" w:hAnsi="Verdana"/>
          <w:b/>
          <w:bCs/>
          <w:i/>
          <w:iCs/>
          <w:sz w:val="20"/>
          <w:szCs w:val="20"/>
        </w:rPr>
      </w:pPr>
      <w:r w:rsidRPr="004D1BAB">
        <w:rPr>
          <w:rFonts w:ascii="Verdana" w:hAnsi="Verdana"/>
          <w:b/>
          <w:bCs/>
          <w:i/>
          <w:iCs/>
          <w:sz w:val="20"/>
          <w:szCs w:val="20"/>
        </w:rPr>
        <w:t xml:space="preserve">*Указанията за участие в конкурса и необходимите документи са достъпни на </w:t>
      </w:r>
      <w:r w:rsidR="00CF7539">
        <w:rPr>
          <w:rFonts w:ascii="Verdana" w:hAnsi="Verdana"/>
          <w:b/>
          <w:bCs/>
          <w:i/>
          <w:iCs/>
          <w:sz w:val="20"/>
          <w:szCs w:val="20"/>
        </w:rPr>
        <w:t xml:space="preserve">интернет страницата на община Нова Загора. </w:t>
      </w:r>
    </w:p>
    <w:p w14:paraId="1013CCC5" w14:textId="77777777" w:rsidR="009D6285" w:rsidRPr="004D1BAB" w:rsidRDefault="009D6285" w:rsidP="009D6285">
      <w:pPr>
        <w:ind w:firstLine="851"/>
        <w:jc w:val="both"/>
        <w:rPr>
          <w:rFonts w:ascii="Verdana" w:hAnsi="Verdana"/>
          <w:sz w:val="20"/>
          <w:szCs w:val="20"/>
        </w:rPr>
      </w:pPr>
    </w:p>
    <w:p w14:paraId="2ECA4509" w14:textId="5383950B" w:rsidR="009D6285" w:rsidRPr="004D1BAB" w:rsidRDefault="009D6285" w:rsidP="009D6285">
      <w:pPr>
        <w:pStyle w:val="a4"/>
        <w:rPr>
          <w:rFonts w:ascii="Verdana" w:hAnsi="Verdana"/>
          <w:sz w:val="20"/>
          <w:szCs w:val="20"/>
        </w:rPr>
      </w:pPr>
    </w:p>
    <w:p w14:paraId="79358A3F" w14:textId="77777777" w:rsidR="009D6285" w:rsidRPr="004D1BAB" w:rsidRDefault="009D6285" w:rsidP="009D6285">
      <w:pPr>
        <w:pStyle w:val="a4"/>
        <w:jc w:val="center"/>
        <w:rPr>
          <w:rFonts w:ascii="Verdana" w:hAnsi="Verdana"/>
          <w:sz w:val="20"/>
          <w:szCs w:val="20"/>
        </w:rPr>
      </w:pPr>
    </w:p>
    <w:p w14:paraId="7D6E9E6B" w14:textId="77777777" w:rsidR="009D6285" w:rsidRPr="004D1BAB" w:rsidRDefault="009D6285" w:rsidP="009D6285">
      <w:pPr>
        <w:pStyle w:val="a4"/>
        <w:jc w:val="center"/>
        <w:rPr>
          <w:rFonts w:ascii="Verdana" w:hAnsi="Verdana"/>
          <w:sz w:val="20"/>
          <w:szCs w:val="20"/>
        </w:rPr>
      </w:pPr>
    </w:p>
    <w:p w14:paraId="4C1601CA" w14:textId="77777777" w:rsidR="009D6285" w:rsidRPr="004D1BAB" w:rsidRDefault="009D6285" w:rsidP="009D6285">
      <w:pPr>
        <w:pStyle w:val="a4"/>
        <w:jc w:val="center"/>
        <w:rPr>
          <w:rFonts w:ascii="Verdana" w:hAnsi="Verdana"/>
          <w:sz w:val="20"/>
          <w:szCs w:val="20"/>
        </w:rPr>
      </w:pPr>
    </w:p>
    <w:sectPr w:rsidR="009D6285" w:rsidRPr="004D1BAB" w:rsidSect="003824B3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597"/>
    <w:rsid w:val="00013686"/>
    <w:rsid w:val="00035597"/>
    <w:rsid w:val="002368EC"/>
    <w:rsid w:val="00337B78"/>
    <w:rsid w:val="003824B3"/>
    <w:rsid w:val="003E43D0"/>
    <w:rsid w:val="0040383E"/>
    <w:rsid w:val="004D1BAB"/>
    <w:rsid w:val="00517A7A"/>
    <w:rsid w:val="00913277"/>
    <w:rsid w:val="009D6285"/>
    <w:rsid w:val="00CF7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20DCC"/>
  <w15:chartTrackingRefBased/>
  <w15:docId w15:val="{EA75223F-2530-4675-A035-3E0DEE666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62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D628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9D62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bshtina@nova-zagora.org" TargetMode="External"/><Relationship Id="rId5" Type="http://schemas.openxmlformats.org/officeDocument/2006/relationships/image" Target="media/image1.jpeg"/><Relationship Id="rId4" Type="http://schemas.openxmlformats.org/officeDocument/2006/relationships/hyperlink" Target="mailto:obshtina@nova-zagora.org" TargetMode="Externa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1140</Words>
  <Characters>6501</Characters>
  <Application>Microsoft Office Word</Application>
  <DocSecurity>0</DocSecurity>
  <Lines>54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 111</dc:creator>
  <cp:keywords/>
  <dc:description/>
  <cp:lastModifiedBy>sergei 111</cp:lastModifiedBy>
  <cp:revision>7</cp:revision>
  <dcterms:created xsi:type="dcterms:W3CDTF">2024-04-17T10:25:00Z</dcterms:created>
  <dcterms:modified xsi:type="dcterms:W3CDTF">2024-04-19T05:12:00Z</dcterms:modified>
</cp:coreProperties>
</file>