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39E936" w14:textId="4BCB1F65" w:rsidR="00CB1728" w:rsidRDefault="00CB1728" w:rsidP="00CB1728">
      <w:pPr>
        <w:spacing w:after="0" w:line="240" w:lineRule="auto"/>
        <w:ind w:firstLine="851"/>
        <w:jc w:val="center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b/>
          <w:bCs/>
          <w:kern w:val="0"/>
          <w:lang w:eastAsia="bg-BG"/>
          <w14:ligatures w14:val="none"/>
        </w:rPr>
        <w:t>ОБЯВЛЕНИЕ</w:t>
      </w:r>
    </w:p>
    <w:p w14:paraId="3611EA92" w14:textId="77777777" w:rsidR="00CB1728" w:rsidRDefault="00CB1728" w:rsidP="00CB1728">
      <w:pPr>
        <w:spacing w:after="0" w:line="240" w:lineRule="auto"/>
        <w:ind w:firstLine="851"/>
        <w:jc w:val="center"/>
        <w:rPr>
          <w:rFonts w:ascii="Verdana" w:eastAsia="Times New Roman" w:hAnsi="Verdana" w:cs="Times New Roman"/>
          <w:kern w:val="0"/>
          <w:lang w:eastAsia="bg-BG"/>
          <w14:ligatures w14:val="none"/>
        </w:rPr>
      </w:pPr>
    </w:p>
    <w:p w14:paraId="766003CE" w14:textId="5EF09B4D" w:rsidR="00CB1728" w:rsidRDefault="00CB1728" w:rsidP="00CB1728">
      <w:pPr>
        <w:spacing w:after="0" w:line="240" w:lineRule="auto"/>
        <w:ind w:firstLine="851"/>
        <w:jc w:val="center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за провеждане на 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конкурс за избор на управител на еднолично търговско дружество със 100% общинско участие в капитала „Общински пазари Н. З.“ ЕООД, гр. Нова Загора, ЕИК 119505010 за срок от 3 /три/ години.</w:t>
      </w:r>
    </w:p>
    <w:p w14:paraId="3238DE97" w14:textId="77777777" w:rsidR="00CB1728" w:rsidRDefault="00CB1728" w:rsidP="00CB1728">
      <w:pPr>
        <w:spacing w:after="0" w:line="240" w:lineRule="auto"/>
        <w:ind w:firstLine="851"/>
        <w:jc w:val="center"/>
        <w:rPr>
          <w:rFonts w:ascii="Verdana" w:eastAsia="Times New Roman" w:hAnsi="Verdana" w:cs="Times New Roman"/>
          <w:kern w:val="0"/>
          <w:lang w:eastAsia="bg-BG"/>
          <w14:ligatures w14:val="none"/>
        </w:rPr>
      </w:pPr>
    </w:p>
    <w:p w14:paraId="478DC004" w14:textId="77777777" w:rsid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</w:p>
    <w:p w14:paraId="2A432DEF" w14:textId="130D3E0D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1. </w:t>
      </w:r>
      <w:r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Община Нова Загора на основание Решение № </w:t>
      </w:r>
      <w:r w:rsidR="0063745D">
        <w:rPr>
          <w:rFonts w:ascii="Verdana" w:eastAsia="Times New Roman" w:hAnsi="Verdana" w:cs="Times New Roman"/>
          <w:kern w:val="0"/>
          <w:lang w:eastAsia="bg-BG"/>
          <w14:ligatures w14:val="none"/>
        </w:rPr>
        <w:t>180/27.06.2024 г.</w:t>
      </w:r>
      <w:r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на 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Общински </w:t>
      </w:r>
      <w:r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съвет Нова Загора и Заповед 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РД-12-</w:t>
      </w:r>
      <w:r w:rsidR="00313E31">
        <w:rPr>
          <w:rFonts w:ascii="Verdana" w:eastAsia="Times New Roman" w:hAnsi="Verdana" w:cs="Times New Roman"/>
          <w:kern w:val="0"/>
          <w:lang w:eastAsia="bg-BG"/>
          <w14:ligatures w14:val="none"/>
        </w:rPr>
        <w:t>769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/</w:t>
      </w:r>
      <w:r w:rsidR="00313E31">
        <w:rPr>
          <w:rFonts w:ascii="Verdana" w:eastAsia="Times New Roman" w:hAnsi="Verdana" w:cs="Times New Roman"/>
          <w:kern w:val="0"/>
          <w:lang w:eastAsia="bg-BG"/>
          <w14:ligatures w14:val="none"/>
        </w:rPr>
        <w:t>29.07.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2024 г. обявява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</w:t>
      </w:r>
      <w:bookmarkStart w:id="0" w:name="_Hlk169698724"/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конкурс за избор на управител на еднолично търговско дружество със 100% общинско участие в капитала „Общински пазари Н. З.“ ЕООД, гр. Нова Загора, ЕИК 119505010 за срок от 3 /три/ години.</w:t>
      </w:r>
    </w:p>
    <w:bookmarkEnd w:id="0"/>
    <w:p w14:paraId="6E460216" w14:textId="03A63F5A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2. </w:t>
      </w:r>
      <w:r w:rsidR="000C04D8"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Конкурсни 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условия и изисквания към участниците в конкурса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. Участниците в конкурса следва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:</w:t>
      </w:r>
    </w:p>
    <w:p w14:paraId="0ECB0526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2.1. да са български граждани или граждани на друга държава членка на ЕС, на друга държава страна по споразумението за ЕИП или на Конфедерация Швейцария;</w:t>
      </w:r>
    </w:p>
    <w:p w14:paraId="1D913FB9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2.2. да имат завършена образователно-квалификационна степен "бакалавър" или по-висока;</w:t>
      </w:r>
    </w:p>
    <w:p w14:paraId="68466988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2.3. да имат най-малко 5 години професионален опит;</w:t>
      </w:r>
    </w:p>
    <w:p w14:paraId="704B71A0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2.4. да не са поставени под запрещение;</w:t>
      </w:r>
    </w:p>
    <w:p w14:paraId="1953048F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2.5. да не са осъждани за умишлено престъпление от общ характер;</w:t>
      </w:r>
    </w:p>
    <w:p w14:paraId="20E29820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2.6. да не са лишени от правото да заемат съответната длъжност;</w:t>
      </w:r>
    </w:p>
    <w:p w14:paraId="2FF2C39D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2.7. да не са обявени в несъстоятелност като едноличен търговец или неограничено</w:t>
      </w:r>
    </w:p>
    <w:p w14:paraId="0F473C86" w14:textId="77777777" w:rsidR="00CB1728" w:rsidRPr="00CB1728" w:rsidRDefault="00CB1728" w:rsidP="00CB1728">
      <w:p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отговорен съдружник в търговско дружество, обявено в несъстоятелност, ако са останали неудовлетворени кредитори;</w:t>
      </w:r>
    </w:p>
    <w:p w14:paraId="3AE99607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2.8. да не са били член на управителен или контролен орган на дружество, съответно кооперация, обявени в несъстоятелност през последните две години преди назначаването, ако са останали неудовлетворени кредитори;</w:t>
      </w:r>
    </w:p>
    <w:p w14:paraId="2E2D70F9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2.9. да не са били управител, член на управителен или контролен орган на дружество, за което е било установено с влязло в сила наказателно постановление неизпълнение на задължения по създаване и съхранение на определените му нива от запаси по Закона за запасите от нефт и нефтопродукти;</w:t>
      </w:r>
    </w:p>
    <w:p w14:paraId="2053BF8D" w14:textId="7ED2EB5F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2.10. да не 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са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съпруг или лице във фактическо съжителство, роднина по права линия, по съребрена линия - до четвърта степен включително, и по сватовство - до втора степен включително, на управител или член на колективен орган за управление и контрол на същото публично предприятие;</w:t>
      </w:r>
    </w:p>
    <w:p w14:paraId="47E83573" w14:textId="03F1AEB2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2.11. да не заема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т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висша публична длъжност по чл. 6, ал. 1, т. 1 – 35 и т. 38 и 39 от Закона за противодействие на корупцията, не 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са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член на политически кабинет и секретар на община;</w:t>
      </w:r>
    </w:p>
    <w:p w14:paraId="32576395" w14:textId="69C7860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2.12. да не извършва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т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търговски сделки от свое или от чуждо име;</w:t>
      </w:r>
    </w:p>
    <w:p w14:paraId="12D1C404" w14:textId="3FFA3373" w:rsidR="00CB1728" w:rsidRPr="00CB1728" w:rsidRDefault="00CB1728" w:rsidP="000C04D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2.13. да не 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са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съдружник в събирателни, в командитни дружества и в дружества с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ограничена отговорност;</w:t>
      </w:r>
    </w:p>
    <w:p w14:paraId="4AED2287" w14:textId="0B71F670" w:rsidR="00CB1728" w:rsidRPr="00CB1728" w:rsidRDefault="00CB1728" w:rsidP="000C04D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2.14. да не 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>са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управител или член на изпълнителен или контролен орган на друго</w:t>
      </w:r>
      <w:r w:rsidR="000C04D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публично предприятие;</w:t>
      </w:r>
    </w:p>
    <w:p w14:paraId="21D6B866" w14:textId="7BF649B2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3. Право на участие има всеки кандидат, който отговаря на изискванията за участие в конкурса и условията по чл. 17 и чл. 18 от Наредбата за упражняване на правата на собственост на общината върху общинската част от капитала на търговските дружества.</w:t>
      </w:r>
    </w:p>
    <w:p w14:paraId="456CE610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4. Кандидатите предоставят задължително, в запечатан плик, следните документи в съответствие с изискванията, посочени в обявата:</w:t>
      </w:r>
    </w:p>
    <w:p w14:paraId="7DC2D8D0" w14:textId="4A5E5AE4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</w:t>
      </w:r>
      <w:bookmarkStart w:id="1" w:name="_Hlk172727419"/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- заявление</w:t>
      </w:r>
      <w:r w:rsidR="008011B1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/Образец № 1/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;</w:t>
      </w:r>
    </w:p>
    <w:p w14:paraId="37049E12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</w:t>
      </w:r>
      <w:bookmarkStart w:id="2" w:name="_Hlk172728077"/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- мотивационно писмо;</w:t>
      </w:r>
    </w:p>
    <w:p w14:paraId="4730F1C7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- автобиография;</w:t>
      </w:r>
    </w:p>
    <w:p w14:paraId="3BB845F2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- нотариално заверено копие от диплома за завършено висше образование,</w:t>
      </w:r>
    </w:p>
    <w:p w14:paraId="276028E9" w14:textId="77777777" w:rsidR="00CB1728" w:rsidRPr="008011B1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8011B1">
        <w:rPr>
          <w:rFonts w:ascii="Verdana" w:eastAsia="Times New Roman" w:hAnsi="Verdana" w:cs="Times New Roman"/>
          <w:kern w:val="0"/>
          <w:lang w:eastAsia="bg-BG"/>
          <w14:ligatures w14:val="none"/>
        </w:rPr>
        <w:lastRenderedPageBreak/>
        <w:t xml:space="preserve"> - копие от документ, удостоверяващ придобит професионален опит (трудова книжка, служебна книжка, осигурителна книжка и др.);</w:t>
      </w:r>
    </w:p>
    <w:p w14:paraId="2F0E3DE0" w14:textId="5D6562A5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- декларация, че кандидатът не е лишен от правото да упражнява търговска дейност</w:t>
      </w:r>
      <w:r w:rsidR="008011B1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/Образец №2/.</w:t>
      </w:r>
    </w:p>
    <w:bookmarkEnd w:id="1"/>
    <w:bookmarkEnd w:id="2"/>
    <w:p w14:paraId="71F0C012" w14:textId="258635FA" w:rsidR="008D2935" w:rsidRDefault="008D2935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>Конкурсните условия</w:t>
      </w:r>
      <w:r w:rsidR="00AE09AC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, </w:t>
      </w:r>
      <w:r w:rsidRP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и образците на документите са неразделна част от горепосочената заповед и могат да бъдат получени в стая 407 в сградата на Общинска администрация в гр. Нова Загора, ул. „24 май“, № 1, освен това са достъпни на интернет страницата на община Нова Загора.</w:t>
      </w:r>
    </w:p>
    <w:p w14:paraId="4448827C" w14:textId="3BD4E8B8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5. Конкурсът се провежда на три етапа:</w:t>
      </w:r>
    </w:p>
    <w:p w14:paraId="2B8E26D2" w14:textId="77777777" w:rsidR="008D2935" w:rsidRPr="008D2935" w:rsidRDefault="008D2935" w:rsidP="008D293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>5.1. Допустимост по документи;</w:t>
      </w:r>
    </w:p>
    <w:p w14:paraId="077404EF" w14:textId="77777777" w:rsidR="008D2935" w:rsidRPr="008D2935" w:rsidRDefault="008D2935" w:rsidP="008D293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>5.2. Изготвяне и представяне на бизнес план (програма за управление) за развитие на дружеството;</w:t>
      </w:r>
    </w:p>
    <w:p w14:paraId="08EDF29C" w14:textId="77777777" w:rsidR="008D2935" w:rsidRPr="008D2935" w:rsidRDefault="008D2935" w:rsidP="008D293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>5.3. Събеседване с кандидатите;</w:t>
      </w:r>
    </w:p>
    <w:p w14:paraId="359E6DB2" w14:textId="77777777" w:rsidR="008D2935" w:rsidRDefault="008D2935" w:rsidP="008D293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>5.4. Класиране на участниците от комисията.</w:t>
      </w:r>
    </w:p>
    <w:p w14:paraId="36FD8367" w14:textId="77777777" w:rsidR="008D2935" w:rsidRDefault="008D2935" w:rsidP="008D293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</w:p>
    <w:p w14:paraId="0CC5FF93" w14:textId="437B6BED" w:rsidR="00CB1728" w:rsidRPr="00CB1728" w:rsidRDefault="00CB1728" w:rsidP="008D293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Заявленията за участие в конкурса се подават в запечатан плик в Информационния център на Община Нова Загора до </w:t>
      </w:r>
      <w:r w:rsidR="008E374A" w:rsidRPr="008E374A">
        <w:rPr>
          <w:rFonts w:ascii="Verdana" w:eastAsia="Times New Roman" w:hAnsi="Verdana" w:cs="Times New Roman"/>
          <w:kern w:val="0"/>
          <w:lang w:eastAsia="bg-BG"/>
          <w14:ligatures w14:val="none"/>
        </w:rPr>
        <w:t>17:00 часа на 30.08.2024 г.</w:t>
      </w:r>
    </w:p>
    <w:p w14:paraId="22EA73D6" w14:textId="0278D168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Допълнителна информация – в стая № 407, тел. 0459 6 21 64</w:t>
      </w:r>
      <w:r w:rsidR="008D2935">
        <w:rPr>
          <w:rFonts w:ascii="Verdana" w:eastAsia="Times New Roman" w:hAnsi="Verdana" w:cs="Times New Roman"/>
          <w:kern w:val="0"/>
          <w:lang w:eastAsia="bg-BG"/>
          <w14:ligatures w14:val="none"/>
        </w:rPr>
        <w:t xml:space="preserve"> / 0886084024, Сергей Дериволков, нач. отдел „Правен“</w:t>
      </w:r>
      <w:r w:rsidRPr="00CB1728">
        <w:rPr>
          <w:rFonts w:ascii="Verdana" w:eastAsia="Times New Roman" w:hAnsi="Verdana" w:cs="Times New Roman"/>
          <w:kern w:val="0"/>
          <w:lang w:eastAsia="bg-BG"/>
          <w14:ligatures w14:val="none"/>
        </w:rPr>
        <w:t>.</w:t>
      </w:r>
    </w:p>
    <w:p w14:paraId="176A8C85" w14:textId="77777777" w:rsidR="00CB1728" w:rsidRPr="00CB1728" w:rsidRDefault="00CB1728" w:rsidP="00CB1728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kern w:val="0"/>
          <w:lang w:eastAsia="bg-BG"/>
          <w14:ligatures w14:val="none"/>
        </w:rPr>
      </w:pPr>
    </w:p>
    <w:p w14:paraId="500E999D" w14:textId="2D65FFFB" w:rsidR="008F351B" w:rsidRPr="00CB1728" w:rsidRDefault="008F351B" w:rsidP="00CB1728"/>
    <w:sectPr w:rsidR="008F351B" w:rsidRPr="00CB1728" w:rsidSect="00CB1728">
      <w:headerReference w:type="default" r:id="rId6"/>
      <w:pgSz w:w="11906" w:h="16838"/>
      <w:pgMar w:top="709" w:right="849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EAB1F" w14:textId="77777777" w:rsidR="00680917" w:rsidRDefault="00680917" w:rsidP="00CB1728">
      <w:pPr>
        <w:spacing w:after="0" w:line="240" w:lineRule="auto"/>
      </w:pPr>
      <w:r>
        <w:separator/>
      </w:r>
    </w:p>
  </w:endnote>
  <w:endnote w:type="continuationSeparator" w:id="0">
    <w:p w14:paraId="59DA5817" w14:textId="77777777" w:rsidR="00680917" w:rsidRDefault="00680917" w:rsidP="00CB1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397E1" w14:textId="77777777" w:rsidR="00680917" w:rsidRDefault="00680917" w:rsidP="00CB1728">
      <w:pPr>
        <w:spacing w:after="0" w:line="240" w:lineRule="auto"/>
      </w:pPr>
      <w:r>
        <w:separator/>
      </w:r>
    </w:p>
  </w:footnote>
  <w:footnote w:type="continuationSeparator" w:id="0">
    <w:p w14:paraId="34DBF0D5" w14:textId="77777777" w:rsidR="00680917" w:rsidRDefault="00680917" w:rsidP="00CB1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D917F" w14:textId="77777777" w:rsidR="00AE6DBC" w:rsidRDefault="00AE6DBC">
    <w:pPr>
      <w:pStyle w:val="a5"/>
    </w:pPr>
  </w:p>
  <w:p w14:paraId="0B9542D0" w14:textId="77777777" w:rsidR="00AE6DBC" w:rsidRDefault="00AE6D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B9"/>
    <w:rsid w:val="00013686"/>
    <w:rsid w:val="000545A5"/>
    <w:rsid w:val="000B7FD9"/>
    <w:rsid w:val="000C04D8"/>
    <w:rsid w:val="00313E31"/>
    <w:rsid w:val="00337B78"/>
    <w:rsid w:val="003E347F"/>
    <w:rsid w:val="004642E0"/>
    <w:rsid w:val="00482F70"/>
    <w:rsid w:val="00574EAA"/>
    <w:rsid w:val="0063745D"/>
    <w:rsid w:val="00680917"/>
    <w:rsid w:val="008011B1"/>
    <w:rsid w:val="008D2935"/>
    <w:rsid w:val="008E374A"/>
    <w:rsid w:val="008F351B"/>
    <w:rsid w:val="00AE09AC"/>
    <w:rsid w:val="00AE6DBC"/>
    <w:rsid w:val="00AF1A3A"/>
    <w:rsid w:val="00C168B9"/>
    <w:rsid w:val="00CB1728"/>
    <w:rsid w:val="00DB203F"/>
    <w:rsid w:val="00ED3E94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4256"/>
  <w15:chartTrackingRefBased/>
  <w15:docId w15:val="{DD7283F5-3264-4A5E-9520-4C62AD88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728"/>
    <w:rPr>
      <w:strike w:val="0"/>
      <w:dstrike w:val="0"/>
      <w:color w:val="000000"/>
      <w:u w:val="none"/>
      <w:effect w:val="none"/>
    </w:rPr>
  </w:style>
  <w:style w:type="table" w:styleId="a4">
    <w:name w:val="Table Grid"/>
    <w:basedOn w:val="a1"/>
    <w:rsid w:val="00CB17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B172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a6">
    <w:name w:val="Горен колонтитул Знак"/>
    <w:basedOn w:val="a0"/>
    <w:link w:val="a5"/>
    <w:uiPriority w:val="99"/>
    <w:rsid w:val="00CB1728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CB1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B1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9</cp:revision>
  <dcterms:created xsi:type="dcterms:W3CDTF">2024-06-19T07:26:00Z</dcterms:created>
  <dcterms:modified xsi:type="dcterms:W3CDTF">2024-07-30T06:35:00Z</dcterms:modified>
</cp:coreProperties>
</file>